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9AEB" w14:textId="77777777" w:rsidR="00F9349C" w:rsidRDefault="00000000">
      <w:pPr>
        <w:spacing w:after="60"/>
        <w:jc w:val="center"/>
      </w:pPr>
      <w:r>
        <w:rPr>
          <w:b/>
          <w:bCs/>
          <w:color w:val="1F5C99"/>
          <w:sz w:val="52"/>
          <w:szCs w:val="52"/>
        </w:rPr>
        <w:t>Karan Singh Bhadauria</w:t>
      </w:r>
    </w:p>
    <w:p w14:paraId="084BEC10" w14:textId="0F05FAC8" w:rsidR="00F9349C" w:rsidRDefault="00000000">
      <w:pPr>
        <w:spacing w:before="60" w:after="60"/>
        <w:jc w:val="center"/>
      </w:pPr>
      <w:r>
        <w:rPr>
          <w:color w:val="555555"/>
          <w:sz w:val="18"/>
          <w:szCs w:val="18"/>
        </w:rPr>
        <w:t>New Delhi, India</w:t>
      </w:r>
      <w:r>
        <w:rPr>
          <w:color w:val="888888"/>
          <w:sz w:val="18"/>
          <w:szCs w:val="18"/>
        </w:rPr>
        <w:t xml:space="preserve">  |  </w:t>
      </w:r>
      <w:r>
        <w:rPr>
          <w:color w:val="555555"/>
          <w:sz w:val="18"/>
          <w:szCs w:val="18"/>
        </w:rPr>
        <w:t>karansinghb21@gmail.com</w:t>
      </w:r>
      <w:r>
        <w:rPr>
          <w:color w:val="888888"/>
          <w:sz w:val="18"/>
          <w:szCs w:val="18"/>
        </w:rPr>
        <w:t xml:space="preserve">  |  </w:t>
      </w:r>
      <w:r>
        <w:rPr>
          <w:color w:val="555555"/>
          <w:sz w:val="18"/>
          <w:szCs w:val="18"/>
        </w:rPr>
        <w:t>+91 8700527779</w:t>
      </w:r>
      <w:r>
        <w:rPr>
          <w:color w:val="888888"/>
          <w:sz w:val="18"/>
          <w:szCs w:val="18"/>
        </w:rPr>
        <w:t xml:space="preserve">  |  </w:t>
      </w:r>
      <w:hyperlink r:id="rId5" w:history="1">
        <w:r w:rsidRPr="006F6B27">
          <w:rPr>
            <w:rStyle w:val="Hyperlink"/>
            <w:sz w:val="18"/>
            <w:szCs w:val="18"/>
          </w:rPr>
          <w:t>linkedin.com/in/karan-singh1998/</w:t>
        </w:r>
      </w:hyperlink>
    </w:p>
    <w:p w14:paraId="63ABC840" w14:textId="77777777" w:rsidR="00F9349C" w:rsidRDefault="00000000">
      <w:pPr>
        <w:spacing w:before="200" w:after="40"/>
      </w:pPr>
      <w:r>
        <w:rPr>
          <w:b/>
          <w:bCs/>
          <w:color w:val="1F5C99"/>
          <w:sz w:val="26"/>
          <w:szCs w:val="26"/>
        </w:rPr>
        <w:t>PROFESSIONAL SUMMARY</w:t>
      </w:r>
    </w:p>
    <w:p w14:paraId="502E200F" w14:textId="77777777" w:rsidR="00F9349C" w:rsidRDefault="00F9349C">
      <w:pPr>
        <w:pBdr>
          <w:bottom w:val="single" w:sz="6" w:space="1" w:color="2E75B6"/>
        </w:pBdr>
        <w:spacing w:after="80"/>
      </w:pPr>
    </w:p>
    <w:p w14:paraId="1490AD01" w14:textId="188D0F2B" w:rsidR="00F9349C" w:rsidRDefault="00000000">
      <w:pPr>
        <w:spacing w:before="40" w:after="80"/>
      </w:pPr>
      <w:r>
        <w:rPr>
          <w:color w:val="1A1A1A"/>
        </w:rPr>
        <w:t xml:space="preserve">Account management and sales professional with 7+ years of experience driving revenue growth, client retention, and enterprise relationships across SaaS, AI, fintech, and language services. Consistent track record of 90% client retention, 95% CSAT, and $120K+ in closed enterprise deals. Experienced in managing direct reports, cross-functional teams, and contract workers across project delivery and sales operations. Hands-on with Salesforce, </w:t>
      </w:r>
      <w:r w:rsidR="00245174">
        <w:rPr>
          <w:color w:val="1A1A1A"/>
        </w:rPr>
        <w:t xml:space="preserve">Hubspot, </w:t>
      </w:r>
      <w:r>
        <w:rPr>
          <w:color w:val="1A1A1A"/>
        </w:rPr>
        <w:t>Zoho, and GoHighLevel. Open to fully remote roles in account management, customer success, or business development.</w:t>
      </w:r>
    </w:p>
    <w:p w14:paraId="0D49B2C4" w14:textId="77777777" w:rsidR="00F9349C" w:rsidRDefault="00000000">
      <w:pPr>
        <w:spacing w:before="200" w:after="40"/>
      </w:pPr>
      <w:r>
        <w:rPr>
          <w:b/>
          <w:bCs/>
          <w:color w:val="1F5C99"/>
          <w:sz w:val="26"/>
          <w:szCs w:val="26"/>
        </w:rPr>
        <w:t>EXPERIENCE</w:t>
      </w:r>
    </w:p>
    <w:p w14:paraId="5F5BD3E8" w14:textId="77777777" w:rsidR="00F9349C" w:rsidRDefault="00F9349C">
      <w:pPr>
        <w:pBdr>
          <w:bottom w:val="single" w:sz="6" w:space="1" w:color="2E75B6"/>
        </w:pBdr>
        <w:spacing w:after="80"/>
      </w:pPr>
    </w:p>
    <w:p w14:paraId="60DD48CA" w14:textId="77777777" w:rsidR="00F9349C" w:rsidRDefault="00000000">
      <w:pPr>
        <w:spacing w:before="160" w:after="20"/>
      </w:pPr>
      <w:r>
        <w:rPr>
          <w:b/>
          <w:bCs/>
          <w:color w:val="1A1A1A"/>
          <w:sz w:val="24"/>
          <w:szCs w:val="24"/>
        </w:rPr>
        <w:t>Braahmam International</w:t>
      </w:r>
      <w:r>
        <w:rPr>
          <w:color w:val="555555"/>
        </w:rPr>
        <w:t xml:space="preserve">  (Dublin, Ireland  |  Remote)</w:t>
      </w:r>
    </w:p>
    <w:p w14:paraId="243E6199" w14:textId="77777777" w:rsidR="00F9349C" w:rsidRDefault="00000000">
      <w:pPr>
        <w:tabs>
          <w:tab w:val="right" w:pos="9360"/>
        </w:tabs>
        <w:spacing w:before="100" w:after="20"/>
      </w:pPr>
      <w:r>
        <w:rPr>
          <w:b/>
          <w:bCs/>
          <w:color w:val="1F5C99"/>
          <w:sz w:val="22"/>
          <w:szCs w:val="22"/>
        </w:rPr>
        <w:t>Key Account Manager</w:t>
      </w:r>
      <w:r>
        <w:rPr>
          <w:i/>
          <w:iCs/>
          <w:color w:val="888888"/>
          <w:sz w:val="18"/>
          <w:szCs w:val="18"/>
        </w:rPr>
        <w:tab/>
        <w:t>Feb 2023 - Present</w:t>
      </w:r>
    </w:p>
    <w:p w14:paraId="0832F9DC" w14:textId="77777777" w:rsidR="00F9349C" w:rsidRDefault="00000000">
      <w:pPr>
        <w:spacing w:before="30" w:after="50"/>
      </w:pPr>
      <w:r>
        <w:rPr>
          <w:b/>
          <w:bCs/>
          <w:i/>
          <w:iCs/>
          <w:color w:val="555555"/>
        </w:rPr>
        <w:t>Full ownership of enterprise account management, new business development, and team leadership across EdTech, FinTech, and AI verticals.</w:t>
      </w:r>
    </w:p>
    <w:p w14:paraId="26A82725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Managed a portfolio of enterprise accounts across EdTech, FinTech, and AI verticals, owning the full post-sale lifecycle from onboarding through renewals and expansion.</w:t>
      </w:r>
    </w:p>
    <w:p w14:paraId="1BF26F17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Maintained 90% client retention rate and 95% CSAT scores by running structured QBRs, proactive health checks, and tailored customer success plans.</w:t>
      </w:r>
    </w:p>
    <w:p w14:paraId="3E9C851F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Grew net revenue retention by identifying upsell and cross-sell opportunities within existing accounts, contributing to consistent ARR growth.</w:t>
      </w:r>
    </w:p>
    <w:p w14:paraId="15ABBFD8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Served as the primary point of contact for key accounts, managing executive stakeholder relationships and resolving escalations with a documented resolution rate of 95%.</w:t>
      </w:r>
    </w:p>
    <w:p w14:paraId="78EB832D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Closed $120K+ in new enterprise deals by running end-to-end sales cycles including prospecting, discovery, solution design, negotiation, and contracting.</w:t>
      </w:r>
    </w:p>
    <w:p w14:paraId="7E146103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Expanded the client base by 20%, onboarding 10 new high-value accounts through targeted outreach, consultative selling, and ROI-focused presentations.</w:t>
      </w:r>
    </w:p>
    <w:p w14:paraId="6EDAA01B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Led go-to-market strategy for a new service segment, generating 15% revenue growth in the first quarter of launch.</w:t>
      </w:r>
    </w:p>
    <w:p w14:paraId="543D1AED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Revived 5 dormant accounts through customized re-engagement strategies and updated solution proposals.</w:t>
      </w:r>
    </w:p>
    <w:p w14:paraId="473EDE53" w14:textId="7E682109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 xml:space="preserve">Represented the company at </w:t>
      </w:r>
      <w:hyperlink r:id="rId6" w:history="1">
        <w:r w:rsidRPr="006F6B27">
          <w:rPr>
            <w:rStyle w:val="Hyperlink"/>
          </w:rPr>
          <w:t>Singapore FinTech Festival 2025</w:t>
        </w:r>
      </w:hyperlink>
      <w:r>
        <w:rPr>
          <w:color w:val="1A1A1A"/>
        </w:rPr>
        <w:t>, generating 10 qualified leads and initiating new partnership conversations.</w:t>
      </w:r>
    </w:p>
    <w:p w14:paraId="51E3E307" w14:textId="1F51C710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 xml:space="preserve">Managed and mentored a team of 2 direct reports across sales and </w:t>
      </w:r>
      <w:r w:rsidR="006F6B27">
        <w:rPr>
          <w:color w:val="1A1A1A"/>
        </w:rPr>
        <w:t>account management</w:t>
      </w:r>
      <w:r>
        <w:rPr>
          <w:color w:val="1A1A1A"/>
        </w:rPr>
        <w:t xml:space="preserve"> functions, overseeing task allocation, performance reviews, and skill development.</w:t>
      </w:r>
    </w:p>
    <w:p w14:paraId="2E896B52" w14:textId="1F4E754D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Delivered weekly pipeline forecasts, account health dashboards, and revenue reports to leadership using CRM.</w:t>
      </w:r>
    </w:p>
    <w:p w14:paraId="68E6F237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Coordinated AI data collection and annotation projects (audio, text, image) for enterprise clients, managing vendor workflows, quality assurance, and delivery timelines.</w:t>
      </w:r>
    </w:p>
    <w:p w14:paraId="7EE7287B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Created sales enablement content including case studies, product demos, and onboarding materials to support pipeline and product adoption.</w:t>
      </w:r>
    </w:p>
    <w:p w14:paraId="0508E43C" w14:textId="77777777" w:rsidR="00F9349C" w:rsidRDefault="00000000">
      <w:pPr>
        <w:spacing w:before="160" w:after="20"/>
      </w:pPr>
      <w:r>
        <w:rPr>
          <w:b/>
          <w:bCs/>
          <w:color w:val="1A1A1A"/>
          <w:sz w:val="24"/>
          <w:szCs w:val="24"/>
        </w:rPr>
        <w:t>vSpeeq (Braahmam Group)</w:t>
      </w:r>
      <w:r>
        <w:rPr>
          <w:color w:val="555555"/>
        </w:rPr>
        <w:t xml:space="preserve">  (Dublin, Ireland  |  Remote)</w:t>
      </w:r>
    </w:p>
    <w:p w14:paraId="4128747D" w14:textId="77777777" w:rsidR="00F9349C" w:rsidRDefault="00000000">
      <w:pPr>
        <w:tabs>
          <w:tab w:val="right" w:pos="9360"/>
        </w:tabs>
        <w:spacing w:before="100" w:after="20"/>
      </w:pPr>
      <w:r>
        <w:rPr>
          <w:b/>
          <w:bCs/>
          <w:color w:val="1F5C99"/>
          <w:sz w:val="22"/>
          <w:szCs w:val="22"/>
        </w:rPr>
        <w:t>Project and Account Manager</w:t>
      </w:r>
      <w:r>
        <w:rPr>
          <w:i/>
          <w:iCs/>
          <w:color w:val="888888"/>
          <w:sz w:val="18"/>
          <w:szCs w:val="18"/>
        </w:rPr>
        <w:tab/>
        <w:t>Jan 2022 - Present</w:t>
      </w:r>
    </w:p>
    <w:p w14:paraId="4809BD12" w14:textId="77777777" w:rsidR="00F9349C" w:rsidRDefault="00000000">
      <w:pPr>
        <w:spacing w:before="30" w:after="50"/>
      </w:pPr>
      <w:r>
        <w:rPr>
          <w:b/>
          <w:bCs/>
          <w:i/>
          <w:iCs/>
          <w:color w:val="555555"/>
        </w:rPr>
        <w:t>Full ownership of interpretation project delivery, vendor operations, client account management, and new business development.</w:t>
      </w:r>
    </w:p>
    <w:p w14:paraId="38A73754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Independently owned a portfolio of recurring interpretation accounts, managing client relationships, renewals, upsells, and satisfaction across the full account lifecycle.</w:t>
      </w:r>
    </w:p>
    <w:p w14:paraId="0202588D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lastRenderedPageBreak/>
        <w:t>Achieved 95% client satisfaction across all managed accounts by maintaining proactive communication, setting clear delivery expectations, and resolving issues quickly.</w:t>
      </w:r>
    </w:p>
    <w:p w14:paraId="2F0BD431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Conducted regular account reviews with clients to align on service quality, capacity requirements, and upcoming project pipelines.</w:t>
      </w:r>
    </w:p>
    <w:p w14:paraId="73D833C4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Independently prospected and closed new interpretation clients, managing the full sales cycle from outreach and needs assessment through proposal, negotiation, and contract sign-off.</w:t>
      </w:r>
    </w:p>
    <w:p w14:paraId="4846E07C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Developed and delivered accurate project proposals and cost estimates tailored to client language requirements and industry domains.</w:t>
      </w:r>
    </w:p>
    <w:p w14:paraId="621EDFAB" w14:textId="4FAEC3C9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Managed end-to-end delivery of RSI interpretation engagements, overseeing scheduling, quality review, and post-project feedback loops.</w:t>
      </w:r>
    </w:p>
    <w:p w14:paraId="55778F2B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Boosted client satisfaction scores by 10% on virtual platform projects through tailored delivery workflows and cross-functional coordination.</w:t>
      </w:r>
    </w:p>
    <w:p w14:paraId="66BC3B9C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Maintained team knowledge base for interpreters, ensuring terminology consistency, domain accuracy, and compliance with client style guides.</w:t>
      </w:r>
    </w:p>
    <w:p w14:paraId="5E47CB74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Implemented CRM workflows to manage project pipelines, client communication histories, and delivery reporting.</w:t>
      </w:r>
    </w:p>
    <w:p w14:paraId="0354FDAE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Sourced and onboarded a vetted network of 100+ interpreters across niche language pairs and specialist domains including legal, medical, fintech, and government.</w:t>
      </w:r>
    </w:p>
    <w:p w14:paraId="6E94BC32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Managed interpreter contracts, rate structures, and performance standards to ensure consistent quality and cost efficiency.</w:t>
      </w:r>
    </w:p>
    <w:p w14:paraId="5B04CF03" w14:textId="010554FB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 xml:space="preserve">Keynote speaker at the </w:t>
      </w:r>
      <w:hyperlink r:id="rId7" w:anchor="home" w:history="1">
        <w:r w:rsidRPr="005D0277">
          <w:rPr>
            <w:rStyle w:val="Hyperlink"/>
          </w:rPr>
          <w:t>CITLoB Annual International Conference</w:t>
        </w:r>
      </w:hyperlink>
      <w:r>
        <w:rPr>
          <w:color w:val="1A1A1A"/>
        </w:rPr>
        <w:t xml:space="preserve"> (50 to 100 attendees, multi-country audience, recorded and published online), presenting on Swadeshi Tech and language access.</w:t>
      </w:r>
    </w:p>
    <w:p w14:paraId="628698CE" w14:textId="77777777" w:rsidR="00F9349C" w:rsidRDefault="00000000">
      <w:pPr>
        <w:spacing w:before="160" w:after="20"/>
      </w:pPr>
      <w:r>
        <w:rPr>
          <w:b/>
          <w:bCs/>
          <w:color w:val="1A1A1A"/>
          <w:sz w:val="24"/>
          <w:szCs w:val="24"/>
        </w:rPr>
        <w:t>Coral Knowledge Services Pvt. Ltd.</w:t>
      </w:r>
      <w:r>
        <w:rPr>
          <w:color w:val="555555"/>
        </w:rPr>
        <w:t xml:space="preserve">  Delhi, India</w:t>
      </w:r>
    </w:p>
    <w:p w14:paraId="60A0F432" w14:textId="77777777" w:rsidR="00F9349C" w:rsidRDefault="00000000">
      <w:pPr>
        <w:tabs>
          <w:tab w:val="right" w:pos="9360"/>
        </w:tabs>
        <w:spacing w:before="100" w:after="20"/>
      </w:pPr>
      <w:r>
        <w:rPr>
          <w:b/>
          <w:bCs/>
          <w:color w:val="1F5C99"/>
          <w:sz w:val="22"/>
          <w:szCs w:val="22"/>
        </w:rPr>
        <w:t>Senior Project Coordinator</w:t>
      </w:r>
      <w:r>
        <w:rPr>
          <w:i/>
          <w:iCs/>
          <w:color w:val="888888"/>
          <w:sz w:val="18"/>
          <w:szCs w:val="18"/>
        </w:rPr>
        <w:tab/>
        <w:t>Aug 2021 - Dec 2021</w:t>
      </w:r>
    </w:p>
    <w:p w14:paraId="19C50872" w14:textId="77777777" w:rsidR="00F9349C" w:rsidRDefault="00000000">
      <w:pPr>
        <w:tabs>
          <w:tab w:val="right" w:pos="9360"/>
        </w:tabs>
        <w:spacing w:before="100" w:after="20"/>
      </w:pPr>
      <w:r>
        <w:rPr>
          <w:b/>
          <w:bCs/>
          <w:color w:val="1F5C99"/>
          <w:sz w:val="22"/>
          <w:szCs w:val="22"/>
        </w:rPr>
        <w:t>Project Coordinator</w:t>
      </w:r>
      <w:r>
        <w:rPr>
          <w:i/>
          <w:iCs/>
          <w:color w:val="888888"/>
          <w:sz w:val="18"/>
          <w:szCs w:val="18"/>
        </w:rPr>
        <w:tab/>
        <w:t>Sep 2020 - Aug 2021</w:t>
      </w:r>
    </w:p>
    <w:p w14:paraId="36E1AE91" w14:textId="77777777" w:rsidR="00F9349C" w:rsidRDefault="00000000">
      <w:pPr>
        <w:spacing w:before="30" w:after="50"/>
      </w:pPr>
      <w:r>
        <w:rPr>
          <w:b/>
          <w:bCs/>
          <w:i/>
          <w:iCs/>
          <w:color w:val="555555"/>
        </w:rPr>
        <w:t>Managed multilingual translation projects across 15 to 30 languages for multinational enterprise clients, with direct supervision of a team of 3 junior coordinators.</w:t>
      </w:r>
    </w:p>
    <w:p w14:paraId="0AF2D083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Supervised and mentored 3 junior project coordinators on a day-to-day basis, covering task delegation, quality checks, client communication standards, and TMS platform usage.</w:t>
      </w:r>
    </w:p>
    <w:p w14:paraId="2035F148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Managed large-scale translation projects spanning 15 to 30 language pairs across European, Asian, and Middle Eastern markets for global enterprise clients.</w:t>
      </w:r>
    </w:p>
    <w:p w14:paraId="507619C4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Reduced delivery times by 20% on international translation projects by adopting CAT tools and agile project management methodologies.</w:t>
      </w:r>
    </w:p>
    <w:p w14:paraId="5DC76066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Improved operational efficiency by 25% through cross-functional team coordination, resource planning, and localization workflow redesign.</w:t>
      </w:r>
    </w:p>
    <w:p w14:paraId="44CA0DFC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Maintained 95% client satisfaction and strong account retention across all major translation programs through proactive communication and rigorous QA processes.</w:t>
      </w:r>
    </w:p>
    <w:p w14:paraId="168749BA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Built long-term client relationships that resulted in expanded service scope, repeat business, and stronger retention rates.</w:t>
      </w:r>
    </w:p>
    <w:p w14:paraId="5F241B7E" w14:textId="77777777" w:rsidR="00F9349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Trained and onboarded new project coordinators on translation workflows, client communication standards, and TMS platforms.</w:t>
      </w:r>
    </w:p>
    <w:p w14:paraId="073F9016" w14:textId="7AA94575" w:rsidR="00F9349C" w:rsidRDefault="00F43DF0">
      <w:pPr>
        <w:spacing w:before="80" w:after="80"/>
      </w:pPr>
      <w:r>
        <w:rPr>
          <w:i/>
          <w:iCs/>
          <w:color w:val="888888"/>
          <w:sz w:val="18"/>
          <w:szCs w:val="18"/>
        </w:rPr>
        <w:br/>
      </w:r>
      <w:r w:rsidR="00000000">
        <w:rPr>
          <w:i/>
          <w:iCs/>
          <w:color w:val="888888"/>
          <w:sz w:val="18"/>
          <w:szCs w:val="18"/>
        </w:rPr>
        <w:t xml:space="preserve">Earlier: </w:t>
      </w:r>
      <w:r>
        <w:rPr>
          <w:i/>
          <w:iCs/>
          <w:color w:val="888888"/>
          <w:sz w:val="18"/>
          <w:szCs w:val="18"/>
        </w:rPr>
        <w:br/>
      </w:r>
      <w:r w:rsidR="00000000">
        <w:rPr>
          <w:i/>
          <w:iCs/>
          <w:color w:val="888888"/>
          <w:sz w:val="18"/>
          <w:szCs w:val="18"/>
        </w:rPr>
        <w:t>Project Executive at SingEx Exhibitions (2019-2020, managed 5,000+ attendee B2B conferences, grew exhibitor participation by 30%)</w:t>
      </w:r>
      <w:r>
        <w:rPr>
          <w:i/>
          <w:iCs/>
          <w:color w:val="888888"/>
          <w:sz w:val="18"/>
          <w:szCs w:val="18"/>
        </w:rPr>
        <w:br/>
      </w:r>
      <w:r w:rsidR="00000000">
        <w:rPr>
          <w:i/>
          <w:iCs/>
          <w:color w:val="888888"/>
          <w:sz w:val="18"/>
          <w:szCs w:val="18"/>
        </w:rPr>
        <w:t>Event Promoter, Team Core Events (2018-2019)</w:t>
      </w:r>
      <w:r>
        <w:rPr>
          <w:i/>
          <w:iCs/>
          <w:color w:val="888888"/>
          <w:sz w:val="18"/>
          <w:szCs w:val="18"/>
        </w:rPr>
        <w:br/>
      </w:r>
      <w:r w:rsidR="00000000">
        <w:rPr>
          <w:i/>
          <w:iCs/>
          <w:color w:val="888888"/>
          <w:sz w:val="18"/>
          <w:szCs w:val="18"/>
        </w:rPr>
        <w:t>Sales and Marketing Intern, Maruti Suzuki (2018)</w:t>
      </w:r>
    </w:p>
    <w:p w14:paraId="2C875145" w14:textId="77777777" w:rsidR="00F9349C" w:rsidRDefault="00000000">
      <w:pPr>
        <w:spacing w:before="200" w:after="40"/>
      </w:pPr>
      <w:r>
        <w:rPr>
          <w:b/>
          <w:bCs/>
          <w:color w:val="1F5C99"/>
          <w:sz w:val="26"/>
          <w:szCs w:val="26"/>
        </w:rPr>
        <w:t>SKILLS</w:t>
      </w:r>
    </w:p>
    <w:p w14:paraId="5E457D29" w14:textId="77777777" w:rsidR="00F9349C" w:rsidRDefault="00F9349C">
      <w:pPr>
        <w:pBdr>
          <w:bottom w:val="single" w:sz="6" w:space="1" w:color="2E75B6"/>
        </w:pBdr>
        <w:spacing w:after="80"/>
      </w:pPr>
    </w:p>
    <w:p w14:paraId="2ADF7778" w14:textId="77777777" w:rsidR="00F9349C" w:rsidRDefault="00000000">
      <w:pPr>
        <w:spacing w:before="30" w:after="30"/>
      </w:pPr>
      <w:r>
        <w:rPr>
          <w:b/>
          <w:bCs/>
          <w:color w:val="1A1A1A"/>
        </w:rPr>
        <w:t xml:space="preserve">Account Management: </w:t>
      </w:r>
      <w:r>
        <w:rPr>
          <w:color w:val="555555"/>
        </w:rPr>
        <w:t>Enterprise Account Management, Portfolio Management, Renewals, Upsell and Cross-sell, QBRs, Stakeholder Management, Executive Relationships</w:t>
      </w:r>
    </w:p>
    <w:p w14:paraId="59F70DCF" w14:textId="77777777" w:rsidR="00F9349C" w:rsidRDefault="00000000">
      <w:pPr>
        <w:spacing w:before="30" w:after="30"/>
      </w:pPr>
      <w:r>
        <w:rPr>
          <w:b/>
          <w:bCs/>
          <w:color w:val="1A1A1A"/>
        </w:rPr>
        <w:lastRenderedPageBreak/>
        <w:t xml:space="preserve">Sales and Business Development: </w:t>
      </w:r>
      <w:r>
        <w:rPr>
          <w:color w:val="555555"/>
        </w:rPr>
        <w:t>B2B Sales, Full-cycle Sales, Pipeline Management, Consultative Selling, Negotiation, Go-to-Market Strategy, Lead Generation</w:t>
      </w:r>
    </w:p>
    <w:p w14:paraId="75D9A885" w14:textId="77777777" w:rsidR="00F9349C" w:rsidRDefault="00000000">
      <w:pPr>
        <w:spacing w:before="30" w:after="30"/>
      </w:pPr>
      <w:r>
        <w:rPr>
          <w:b/>
          <w:bCs/>
          <w:color w:val="1A1A1A"/>
        </w:rPr>
        <w:t xml:space="preserve">Customer Success: </w:t>
      </w:r>
      <w:r>
        <w:rPr>
          <w:color w:val="555555"/>
        </w:rPr>
        <w:t>Onboarding, Customer Health Monitoring, CSAT and NPS, Lifecycle Management, Escalation Handling, Net Revenue Retention</w:t>
      </w:r>
    </w:p>
    <w:p w14:paraId="3A22ECDB" w14:textId="77777777" w:rsidR="00F9349C" w:rsidRDefault="00000000">
      <w:pPr>
        <w:spacing w:before="30" w:after="30"/>
      </w:pPr>
      <w:r>
        <w:rPr>
          <w:b/>
          <w:bCs/>
          <w:color w:val="1A1A1A"/>
        </w:rPr>
        <w:t xml:space="preserve">Team Leadership: </w:t>
      </w:r>
      <w:r>
        <w:rPr>
          <w:color w:val="555555"/>
        </w:rPr>
        <w:t>Direct Reports Management, Cross-functional Team Coordination, Performance Reviews, Training and Mentoring</w:t>
      </w:r>
    </w:p>
    <w:p w14:paraId="68E54ED2" w14:textId="77777777" w:rsidR="00F9349C" w:rsidRDefault="00000000">
      <w:pPr>
        <w:spacing w:before="30" w:after="30"/>
      </w:pPr>
      <w:r>
        <w:rPr>
          <w:b/>
          <w:bCs/>
          <w:color w:val="1A1A1A"/>
        </w:rPr>
        <w:t xml:space="preserve">Operations: </w:t>
      </w:r>
      <w:r>
        <w:rPr>
          <w:color w:val="555555"/>
        </w:rPr>
        <w:t>Project Coordination, Vendor Management, CRM Workflow Design, Revenue Forecasting, Process Optimization</w:t>
      </w:r>
    </w:p>
    <w:p w14:paraId="400DB025" w14:textId="77777777" w:rsidR="00F9349C" w:rsidRDefault="00000000">
      <w:pPr>
        <w:spacing w:before="200" w:after="40"/>
      </w:pPr>
      <w:r>
        <w:rPr>
          <w:b/>
          <w:bCs/>
          <w:color w:val="1F5C99"/>
          <w:sz w:val="26"/>
          <w:szCs w:val="26"/>
        </w:rPr>
        <w:t>TOOLS AND PLATFORMS</w:t>
      </w:r>
    </w:p>
    <w:p w14:paraId="682B5DD2" w14:textId="77777777" w:rsidR="00F9349C" w:rsidRDefault="00F9349C">
      <w:pPr>
        <w:pBdr>
          <w:bottom w:val="single" w:sz="6" w:space="1" w:color="2E75B6"/>
        </w:pBdr>
        <w:spacing w:after="80"/>
      </w:pPr>
    </w:p>
    <w:p w14:paraId="62BB2E15" w14:textId="290D6907" w:rsidR="00F9349C" w:rsidRDefault="00000000">
      <w:pPr>
        <w:spacing w:before="30" w:after="30"/>
      </w:pPr>
      <w:r>
        <w:rPr>
          <w:b/>
          <w:bCs/>
          <w:color w:val="1A1A1A"/>
        </w:rPr>
        <w:t xml:space="preserve">CRM: </w:t>
      </w:r>
      <w:r>
        <w:rPr>
          <w:color w:val="555555"/>
        </w:rPr>
        <w:t>Salesforce, Zoho Workplace, Plunet, GoHighLevel, Bitrix24, OneHash</w:t>
      </w:r>
      <w:r w:rsidR="00C13F2A">
        <w:rPr>
          <w:color w:val="555555"/>
        </w:rPr>
        <w:t>, Hubspot</w:t>
      </w:r>
    </w:p>
    <w:p w14:paraId="41E3D1F1" w14:textId="6D3BB605" w:rsidR="00F9349C" w:rsidRDefault="00000000">
      <w:pPr>
        <w:spacing w:before="30" w:after="30"/>
      </w:pPr>
      <w:r>
        <w:rPr>
          <w:b/>
          <w:bCs/>
          <w:color w:val="1A1A1A"/>
        </w:rPr>
        <w:t xml:space="preserve">Sales and Outreach: </w:t>
      </w:r>
      <w:r>
        <w:rPr>
          <w:color w:val="555555"/>
        </w:rPr>
        <w:t xml:space="preserve">Apollo.io, Snov.io, </w:t>
      </w:r>
      <w:r w:rsidR="00245174">
        <w:rPr>
          <w:color w:val="555555"/>
        </w:rPr>
        <w:t>L</w:t>
      </w:r>
      <w:r w:rsidR="00245174" w:rsidRPr="00245174">
        <w:rPr>
          <w:color w:val="555555"/>
        </w:rPr>
        <w:t xml:space="preserve">inked </w:t>
      </w:r>
      <w:r>
        <w:rPr>
          <w:color w:val="555555"/>
        </w:rPr>
        <w:t>Helper</w:t>
      </w:r>
      <w:r w:rsidR="00245174">
        <w:rPr>
          <w:color w:val="555555"/>
        </w:rPr>
        <w:t>, RocketReach</w:t>
      </w:r>
    </w:p>
    <w:p w14:paraId="5BF9DD1F" w14:textId="77777777" w:rsidR="00F9349C" w:rsidRDefault="00000000">
      <w:pPr>
        <w:spacing w:before="30" w:after="30"/>
      </w:pPr>
      <w:r>
        <w:rPr>
          <w:b/>
          <w:bCs/>
          <w:color w:val="1A1A1A"/>
        </w:rPr>
        <w:t xml:space="preserve">Project Management: </w:t>
      </w:r>
      <w:r>
        <w:rPr>
          <w:color w:val="555555"/>
        </w:rPr>
        <w:t>Flowlu, Plunet, OneHash</w:t>
      </w:r>
    </w:p>
    <w:p w14:paraId="1BA4CE8C" w14:textId="77777777" w:rsidR="00F9349C" w:rsidRDefault="00000000">
      <w:pPr>
        <w:spacing w:before="200" w:after="40"/>
      </w:pPr>
      <w:r>
        <w:rPr>
          <w:b/>
          <w:bCs/>
          <w:color w:val="1F5C99"/>
          <w:sz w:val="26"/>
          <w:szCs w:val="26"/>
        </w:rPr>
        <w:t>LANGUAGES</w:t>
      </w:r>
    </w:p>
    <w:p w14:paraId="1C9493FF" w14:textId="77777777" w:rsidR="00F9349C" w:rsidRDefault="00F9349C">
      <w:pPr>
        <w:pBdr>
          <w:bottom w:val="single" w:sz="6" w:space="1" w:color="2E75B6"/>
        </w:pBdr>
        <w:spacing w:after="80"/>
      </w:pPr>
    </w:p>
    <w:p w14:paraId="0AFE6DE3" w14:textId="6E11CFCF" w:rsidR="00F9349C" w:rsidRDefault="00000000">
      <w:pPr>
        <w:spacing w:before="40" w:after="20"/>
      </w:pPr>
      <w:r>
        <w:rPr>
          <w:b/>
          <w:bCs/>
          <w:color w:val="1A1A1A"/>
        </w:rPr>
        <w:t>English</w:t>
      </w:r>
      <w:r w:rsidR="00F43DF0">
        <w:rPr>
          <w:color w:val="555555"/>
        </w:rPr>
        <w:t xml:space="preserve">: </w:t>
      </w:r>
      <w:r>
        <w:rPr>
          <w:color w:val="555555"/>
        </w:rPr>
        <w:t xml:space="preserve">Advanced / Fluent     </w:t>
      </w:r>
      <w:r>
        <w:rPr>
          <w:b/>
          <w:bCs/>
          <w:color w:val="1A1A1A"/>
        </w:rPr>
        <w:t>Hindi</w:t>
      </w:r>
      <w:r w:rsidR="00F43DF0">
        <w:rPr>
          <w:color w:val="555555"/>
        </w:rPr>
        <w:t xml:space="preserve">: </w:t>
      </w:r>
      <w:r>
        <w:rPr>
          <w:color w:val="555555"/>
        </w:rPr>
        <w:t>Native</w:t>
      </w:r>
    </w:p>
    <w:p w14:paraId="5DCA658B" w14:textId="77777777" w:rsidR="00F9349C" w:rsidRDefault="00000000">
      <w:pPr>
        <w:spacing w:before="200" w:after="40"/>
      </w:pPr>
      <w:r>
        <w:rPr>
          <w:b/>
          <w:bCs/>
          <w:color w:val="1F5C99"/>
          <w:sz w:val="26"/>
          <w:szCs w:val="26"/>
        </w:rPr>
        <w:t>CERTIFICATIONS</w:t>
      </w:r>
    </w:p>
    <w:p w14:paraId="38A67BA9" w14:textId="77777777" w:rsidR="00F9349C" w:rsidRDefault="00F9349C">
      <w:pPr>
        <w:pBdr>
          <w:bottom w:val="single" w:sz="6" w:space="1" w:color="2E75B6"/>
        </w:pBdr>
        <w:spacing w:after="80"/>
      </w:pPr>
    </w:p>
    <w:p w14:paraId="65E2C707" w14:textId="2EE16F93" w:rsidR="00F9349C" w:rsidRDefault="00245174">
      <w:pPr>
        <w:spacing w:before="40" w:after="20"/>
      </w:pPr>
      <w:hyperlink r:id="rId8" w:history="1">
        <w:r w:rsidR="00000000" w:rsidRPr="00245174">
          <w:rPr>
            <w:rStyle w:val="Hyperlink"/>
          </w:rPr>
          <w:t>Account Management: Maintaining Relationships</w:t>
        </w:r>
      </w:hyperlink>
      <w:r w:rsidR="00000000">
        <w:rPr>
          <w:color w:val="1A1A1A"/>
        </w:rPr>
        <w:t xml:space="preserve">  |  LinkedIn Learning (2025)</w:t>
      </w:r>
    </w:p>
    <w:p w14:paraId="47FA4011" w14:textId="4341DD1E" w:rsidR="00F9349C" w:rsidRDefault="00245174">
      <w:pPr>
        <w:spacing w:before="20" w:after="20"/>
      </w:pPr>
      <w:hyperlink r:id="rId9" w:history="1">
        <w:r w:rsidR="00000000" w:rsidRPr="00245174">
          <w:rPr>
            <w:rStyle w:val="Hyperlink"/>
          </w:rPr>
          <w:t>Sales Strategy: Using AI and Automation to Sell More</w:t>
        </w:r>
      </w:hyperlink>
      <w:r w:rsidR="00000000">
        <w:rPr>
          <w:color w:val="1A1A1A"/>
        </w:rPr>
        <w:t xml:space="preserve">  |  LinkedIn Learning (2025)</w:t>
      </w:r>
    </w:p>
    <w:p w14:paraId="6678B4EC" w14:textId="1302D0ED" w:rsidR="00F9349C" w:rsidRDefault="00245174">
      <w:pPr>
        <w:spacing w:before="20" w:after="20"/>
      </w:pPr>
      <w:hyperlink r:id="rId10" w:history="1">
        <w:r w:rsidR="00000000" w:rsidRPr="00245174">
          <w:rPr>
            <w:rStyle w:val="Hyperlink"/>
          </w:rPr>
          <w:t>SQL Essential Training</w:t>
        </w:r>
      </w:hyperlink>
      <w:r w:rsidR="00000000">
        <w:rPr>
          <w:color w:val="1A1A1A"/>
        </w:rPr>
        <w:t xml:space="preserve">  |  LinkedIn Learning / NASBA (2025)</w:t>
      </w:r>
    </w:p>
    <w:p w14:paraId="3FC1BF64" w14:textId="77777777" w:rsidR="00F9349C" w:rsidRDefault="00000000">
      <w:pPr>
        <w:spacing w:before="200" w:after="40"/>
      </w:pPr>
      <w:r>
        <w:rPr>
          <w:b/>
          <w:bCs/>
          <w:color w:val="1F5C99"/>
          <w:sz w:val="26"/>
          <w:szCs w:val="26"/>
        </w:rPr>
        <w:t>EDUCATION</w:t>
      </w:r>
    </w:p>
    <w:p w14:paraId="06D82A43" w14:textId="77777777" w:rsidR="00F9349C" w:rsidRDefault="00F9349C">
      <w:pPr>
        <w:pBdr>
          <w:bottom w:val="single" w:sz="6" w:space="1" w:color="2E75B6"/>
        </w:pBdr>
        <w:spacing w:after="80"/>
      </w:pPr>
    </w:p>
    <w:p w14:paraId="2DD9F208" w14:textId="77777777" w:rsidR="00F9349C" w:rsidRDefault="00000000">
      <w:pPr>
        <w:spacing w:before="160" w:after="20"/>
      </w:pPr>
      <w:r>
        <w:rPr>
          <w:b/>
          <w:bCs/>
          <w:color w:val="1A1A1A"/>
          <w:sz w:val="24"/>
          <w:szCs w:val="24"/>
        </w:rPr>
        <w:t>Guru Gobind Singh Indraprastha University</w:t>
      </w:r>
      <w:r>
        <w:rPr>
          <w:color w:val="555555"/>
        </w:rPr>
        <w:t xml:space="preserve">  Delhi, India</w:t>
      </w:r>
    </w:p>
    <w:p w14:paraId="1D26DE65" w14:textId="77777777" w:rsidR="00F9349C" w:rsidRDefault="00000000">
      <w:pPr>
        <w:spacing w:before="20" w:after="20"/>
      </w:pPr>
      <w:r>
        <w:rPr>
          <w:color w:val="1A1A1A"/>
        </w:rPr>
        <w:t>Bachelor of Commerce (Honours)  |  2019</w:t>
      </w:r>
    </w:p>
    <w:p w14:paraId="772E9916" w14:textId="77777777" w:rsidR="00F9349C" w:rsidRDefault="00000000">
      <w:pPr>
        <w:spacing w:before="10" w:after="20"/>
      </w:pPr>
      <w:r>
        <w:rPr>
          <w:i/>
          <w:iCs/>
          <w:color w:val="555555"/>
          <w:sz w:val="19"/>
          <w:szCs w:val="19"/>
        </w:rPr>
        <w:t>Coursework: Accounting, Analytics, Business Communication, Marketing</w:t>
      </w:r>
    </w:p>
    <w:sectPr w:rsidR="00F9349C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B2030"/>
    <w:multiLevelType w:val="hybridMultilevel"/>
    <w:tmpl w:val="123CE50C"/>
    <w:lvl w:ilvl="0" w:tplc="963AAC66">
      <w:start w:val="1"/>
      <w:numFmt w:val="bullet"/>
      <w:lvlText w:val="•"/>
      <w:lvlJc w:val="left"/>
      <w:pPr>
        <w:ind w:left="480" w:hanging="240"/>
      </w:pPr>
    </w:lvl>
    <w:lvl w:ilvl="1" w:tplc="4FCCB94E">
      <w:numFmt w:val="decimal"/>
      <w:lvlText w:val=""/>
      <w:lvlJc w:val="left"/>
    </w:lvl>
    <w:lvl w:ilvl="2" w:tplc="876EF480">
      <w:numFmt w:val="decimal"/>
      <w:lvlText w:val=""/>
      <w:lvlJc w:val="left"/>
    </w:lvl>
    <w:lvl w:ilvl="3" w:tplc="6CE6453E">
      <w:numFmt w:val="decimal"/>
      <w:lvlText w:val=""/>
      <w:lvlJc w:val="left"/>
    </w:lvl>
    <w:lvl w:ilvl="4" w:tplc="AC7EED44">
      <w:numFmt w:val="decimal"/>
      <w:lvlText w:val=""/>
      <w:lvlJc w:val="left"/>
    </w:lvl>
    <w:lvl w:ilvl="5" w:tplc="F518607E">
      <w:numFmt w:val="decimal"/>
      <w:lvlText w:val=""/>
      <w:lvlJc w:val="left"/>
    </w:lvl>
    <w:lvl w:ilvl="6" w:tplc="60A4E522">
      <w:numFmt w:val="decimal"/>
      <w:lvlText w:val=""/>
      <w:lvlJc w:val="left"/>
    </w:lvl>
    <w:lvl w:ilvl="7" w:tplc="0032DBF2">
      <w:numFmt w:val="decimal"/>
      <w:lvlText w:val=""/>
      <w:lvlJc w:val="left"/>
    </w:lvl>
    <w:lvl w:ilvl="8" w:tplc="929C0F0A">
      <w:numFmt w:val="decimal"/>
      <w:lvlText w:val=""/>
      <w:lvlJc w:val="left"/>
    </w:lvl>
  </w:abstractNum>
  <w:abstractNum w:abstractNumId="1" w15:restartNumberingAfterBreak="0">
    <w:nsid w:val="572E4F9A"/>
    <w:multiLevelType w:val="hybridMultilevel"/>
    <w:tmpl w:val="D8D61BBE"/>
    <w:lvl w:ilvl="0" w:tplc="96D61FEE">
      <w:start w:val="1"/>
      <w:numFmt w:val="bullet"/>
      <w:lvlText w:val="●"/>
      <w:lvlJc w:val="left"/>
      <w:pPr>
        <w:ind w:left="720" w:hanging="360"/>
      </w:pPr>
    </w:lvl>
    <w:lvl w:ilvl="1" w:tplc="5E1A8BE0">
      <w:start w:val="1"/>
      <w:numFmt w:val="bullet"/>
      <w:lvlText w:val="○"/>
      <w:lvlJc w:val="left"/>
      <w:pPr>
        <w:ind w:left="1440" w:hanging="360"/>
      </w:pPr>
    </w:lvl>
    <w:lvl w:ilvl="2" w:tplc="AACE2C34">
      <w:start w:val="1"/>
      <w:numFmt w:val="bullet"/>
      <w:lvlText w:val="■"/>
      <w:lvlJc w:val="left"/>
      <w:pPr>
        <w:ind w:left="2160" w:hanging="360"/>
      </w:pPr>
    </w:lvl>
    <w:lvl w:ilvl="3" w:tplc="20804BA6">
      <w:start w:val="1"/>
      <w:numFmt w:val="bullet"/>
      <w:lvlText w:val="●"/>
      <w:lvlJc w:val="left"/>
      <w:pPr>
        <w:ind w:left="2880" w:hanging="360"/>
      </w:pPr>
    </w:lvl>
    <w:lvl w:ilvl="4" w:tplc="AB02E3DC">
      <w:start w:val="1"/>
      <w:numFmt w:val="bullet"/>
      <w:lvlText w:val="○"/>
      <w:lvlJc w:val="left"/>
      <w:pPr>
        <w:ind w:left="3600" w:hanging="360"/>
      </w:pPr>
    </w:lvl>
    <w:lvl w:ilvl="5" w:tplc="E9D0595C">
      <w:start w:val="1"/>
      <w:numFmt w:val="bullet"/>
      <w:lvlText w:val="■"/>
      <w:lvlJc w:val="left"/>
      <w:pPr>
        <w:ind w:left="4320" w:hanging="360"/>
      </w:pPr>
    </w:lvl>
    <w:lvl w:ilvl="6" w:tplc="83A24546">
      <w:start w:val="1"/>
      <w:numFmt w:val="bullet"/>
      <w:lvlText w:val="●"/>
      <w:lvlJc w:val="left"/>
      <w:pPr>
        <w:ind w:left="5040" w:hanging="360"/>
      </w:pPr>
    </w:lvl>
    <w:lvl w:ilvl="7" w:tplc="115EA382">
      <w:start w:val="1"/>
      <w:numFmt w:val="bullet"/>
      <w:lvlText w:val="●"/>
      <w:lvlJc w:val="left"/>
      <w:pPr>
        <w:ind w:left="5760" w:hanging="360"/>
      </w:pPr>
    </w:lvl>
    <w:lvl w:ilvl="8" w:tplc="5B44AED8">
      <w:start w:val="1"/>
      <w:numFmt w:val="bullet"/>
      <w:lvlText w:val="●"/>
      <w:lvlJc w:val="left"/>
      <w:pPr>
        <w:ind w:left="6480" w:hanging="360"/>
      </w:pPr>
    </w:lvl>
  </w:abstractNum>
  <w:num w:numId="1" w16cid:durableId="854266429">
    <w:abstractNumId w:val="1"/>
    <w:lvlOverride w:ilvl="0">
      <w:startOverride w:val="1"/>
    </w:lvlOverride>
  </w:num>
  <w:num w:numId="2" w16cid:durableId="15920803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49C"/>
    <w:rsid w:val="000D0CA0"/>
    <w:rsid w:val="00245174"/>
    <w:rsid w:val="00342FE3"/>
    <w:rsid w:val="005D0277"/>
    <w:rsid w:val="006F6B27"/>
    <w:rsid w:val="00C13F2A"/>
    <w:rsid w:val="00C22169"/>
    <w:rsid w:val="00E860FC"/>
    <w:rsid w:val="00F43DF0"/>
    <w:rsid w:val="00F9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1B763"/>
  <w15:docId w15:val="{C16126D2-CE50-4DBF-9C71-90AAED18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F6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learning/certificates/b06695e7a733024eb8e3d3c3e368893ab77e43c3af051e0bc0120065badfdecb?trk=share_certifica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itlob.in/samvad-2023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posts/karan-singh1998_sff2025-singaporefintechfestival-fintech-activity-7394408734212603904-Qp1-?utm_source=share&amp;utm_medium=member_desktop&amp;rcm=ACoAAC3Ew7EBCduUpj8G9KR8Scm24jLfjbULtN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linkedin.com/in/karan-singh1998/" TargetMode="External"/><Relationship Id="rId10" Type="http://schemas.openxmlformats.org/officeDocument/2006/relationships/hyperlink" Target="https://www.linkedin.com/posts/karan-singh-1811a9195_certificate-of-completion-activity-7351380952952004609-s-o5?utm_source=share&amp;utm_medium=member_desktop&amp;rcm=ACoAAC3Ew7EBCduUpj8G9KR8Scm24jLfjbULtN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learning/certificates/310d028684230b0bf58b67c96f38cfa79948ee1d6acb7583a03f77637ba6a7fd?trk=share_certifi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1288</Words>
  <Characters>7345</Characters>
  <Application>Microsoft Office Word</Application>
  <DocSecurity>0</DocSecurity>
  <Lines>61</Lines>
  <Paragraphs>17</Paragraphs>
  <ScaleCrop>false</ScaleCrop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Karan Singh</cp:lastModifiedBy>
  <cp:revision>10</cp:revision>
  <dcterms:created xsi:type="dcterms:W3CDTF">2026-03-30T20:10:00Z</dcterms:created>
  <dcterms:modified xsi:type="dcterms:W3CDTF">2026-03-30T20:34:00Z</dcterms:modified>
</cp:coreProperties>
</file>